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47" w:rsidRPr="00286947" w:rsidRDefault="00286947" w:rsidP="00286947">
      <w:pPr>
        <w:spacing w:before="100" w:beforeAutospacing="1" w:after="240" w:line="240" w:lineRule="auto"/>
        <w:rPr>
          <w:rFonts w:ascii="Times New Roman" w:eastAsia="Times New Roman" w:hAnsi="Times New Roman" w:cs="Times New Roman"/>
          <w:sz w:val="29"/>
          <w:szCs w:val="29"/>
          <w:lang w:val="en" w:eastAsia="es-MX"/>
        </w:rPr>
      </w:pPr>
      <w:proofErr w:type="gramStart"/>
      <w:r w:rsidRPr="00286947">
        <w:rPr>
          <w:rFonts w:ascii="Times New Roman" w:eastAsia="Times New Roman" w:hAnsi="Times New Roman" w:cs="Times New Roman"/>
          <w:b/>
          <w:bCs/>
          <w:sz w:val="29"/>
          <w:szCs w:val="29"/>
          <w:lang w:val="en" w:eastAsia="es-MX"/>
        </w:rPr>
        <w:t>Reference style.</w:t>
      </w:r>
      <w:proofErr w:type="gramEnd"/>
      <w:r w:rsidRPr="00286947">
        <w:rPr>
          <w:rFonts w:ascii="Times New Roman" w:eastAsia="Times New Roman" w:hAnsi="Times New Roman" w:cs="Times New Roman"/>
          <w:sz w:val="29"/>
          <w:szCs w:val="29"/>
          <w:lang w:val="en" w:eastAsia="es-MX"/>
        </w:rPr>
        <w:t xml:space="preserve"> References should be arranged alphabetically. Where reference is made to more than one work by the same author, published in the same year, identify each citation in the text as follows: (Collins, 1998a), (Collins, 1998b). Where multiple authors are listed in the reference, please cite in the text as ‘Maxwell et al. (1999)’. All references must be complete and accurate. Where possible the </w:t>
      </w:r>
      <w:hyperlink r:id="rId5" w:history="1">
        <w:r w:rsidRPr="00286947">
          <w:rPr>
            <w:rFonts w:ascii="Times New Roman" w:eastAsia="Times New Roman" w:hAnsi="Times New Roman" w:cs="Times New Roman"/>
            <w:color w:val="0000FF"/>
            <w:sz w:val="29"/>
            <w:szCs w:val="29"/>
            <w:u w:val="single"/>
            <w:lang w:val="en" w:eastAsia="es-MX"/>
          </w:rPr>
          <w:t>DOI</w:t>
        </w:r>
      </w:hyperlink>
      <w:r w:rsidRPr="00286947">
        <w:rPr>
          <w:rFonts w:ascii="Times New Roman" w:eastAsia="Times New Roman" w:hAnsi="Times New Roman" w:cs="Times New Roman"/>
          <w:sz w:val="29"/>
          <w:szCs w:val="29"/>
          <w:lang w:val="en" w:eastAsia="es-MX"/>
        </w:rPr>
        <w:t xml:space="preserve"> for the reference should be included at the end of the reference. Online citations should include date of access. References should be listed in the following style: </w:t>
      </w:r>
    </w:p>
    <w:p w:rsidR="00286947" w:rsidRPr="00286947" w:rsidRDefault="00286947" w:rsidP="00286947">
      <w:pPr>
        <w:spacing w:before="100" w:beforeAutospacing="1" w:after="240" w:line="240" w:lineRule="auto"/>
        <w:rPr>
          <w:rFonts w:ascii="Times New Roman" w:eastAsia="Times New Roman" w:hAnsi="Times New Roman" w:cs="Times New Roman"/>
          <w:sz w:val="29"/>
          <w:szCs w:val="29"/>
          <w:lang w:val="en" w:eastAsia="es-MX"/>
        </w:rPr>
      </w:pPr>
      <w:proofErr w:type="gramStart"/>
      <w:r w:rsidRPr="00286947">
        <w:rPr>
          <w:rFonts w:ascii="Times New Roman" w:eastAsia="Times New Roman" w:hAnsi="Times New Roman" w:cs="Times New Roman"/>
          <w:i/>
          <w:iCs/>
          <w:sz w:val="29"/>
          <w:szCs w:val="29"/>
          <w:lang w:val="en" w:eastAsia="es-MX"/>
        </w:rPr>
        <w:t>Website</w:t>
      </w:r>
      <w:r w:rsidRPr="00286947">
        <w:rPr>
          <w:rFonts w:ascii="Times New Roman" w:eastAsia="Times New Roman" w:hAnsi="Times New Roman" w:cs="Times New Roman"/>
          <w:sz w:val="29"/>
          <w:szCs w:val="29"/>
          <w:lang w:val="en" w:eastAsia="es-MX"/>
        </w:rPr>
        <w:t xml:space="preserve"> :</w:t>
      </w:r>
      <w:proofErr w:type="gramEnd"/>
      <w:r w:rsidRPr="00286947">
        <w:rPr>
          <w:rFonts w:ascii="Times New Roman" w:eastAsia="Times New Roman" w:hAnsi="Times New Roman" w:cs="Times New Roman"/>
          <w:sz w:val="29"/>
          <w:szCs w:val="29"/>
          <w:lang w:val="en" w:eastAsia="es-MX"/>
        </w:rPr>
        <w:t xml:space="preserve"> The Geriatric Website (1999) http://www.wiley.com/oap/ [ 1 April 1999 ] </w:t>
      </w:r>
    </w:p>
    <w:p w:rsidR="00286947" w:rsidRPr="00286947" w:rsidRDefault="00286947" w:rsidP="00286947">
      <w:pPr>
        <w:spacing w:before="100" w:beforeAutospacing="1" w:after="240" w:line="240" w:lineRule="auto"/>
        <w:rPr>
          <w:rFonts w:ascii="Times New Roman" w:eastAsia="Times New Roman" w:hAnsi="Times New Roman" w:cs="Times New Roman"/>
          <w:sz w:val="29"/>
          <w:szCs w:val="29"/>
          <w:lang w:val="en" w:eastAsia="es-MX"/>
        </w:rPr>
      </w:pPr>
      <w:r w:rsidRPr="00286947">
        <w:rPr>
          <w:rFonts w:ascii="Times New Roman" w:eastAsia="Times New Roman" w:hAnsi="Times New Roman" w:cs="Times New Roman"/>
          <w:i/>
          <w:iCs/>
          <w:sz w:val="29"/>
          <w:szCs w:val="29"/>
          <w:lang w:eastAsia="es-MX"/>
        </w:rPr>
        <w:t xml:space="preserve">Artículo en Revista </w:t>
      </w:r>
      <w:proofErr w:type="spellStart"/>
      <w:proofErr w:type="gramStart"/>
      <w:r w:rsidRPr="00286947">
        <w:rPr>
          <w:rFonts w:ascii="Times New Roman" w:eastAsia="Times New Roman" w:hAnsi="Times New Roman" w:cs="Times New Roman"/>
          <w:i/>
          <w:iCs/>
          <w:sz w:val="29"/>
          <w:szCs w:val="29"/>
          <w:lang w:eastAsia="es-MX"/>
        </w:rPr>
        <w:t>Cientifica</w:t>
      </w:r>
      <w:proofErr w:type="spellEnd"/>
      <w:r w:rsidRPr="00286947">
        <w:rPr>
          <w:rFonts w:ascii="Times New Roman" w:eastAsia="Times New Roman" w:hAnsi="Times New Roman" w:cs="Times New Roman"/>
          <w:sz w:val="29"/>
          <w:szCs w:val="29"/>
          <w:lang w:eastAsia="es-MX"/>
        </w:rPr>
        <w:t xml:space="preserve"> :</w:t>
      </w:r>
      <w:proofErr w:type="gramEnd"/>
      <w:r w:rsidRPr="00286947">
        <w:rPr>
          <w:rFonts w:ascii="Times New Roman" w:eastAsia="Times New Roman" w:hAnsi="Times New Roman" w:cs="Times New Roman"/>
          <w:sz w:val="29"/>
          <w:szCs w:val="29"/>
          <w:lang w:eastAsia="es-MX"/>
        </w:rPr>
        <w:t xml:space="preserve"> Thierry KL, </w:t>
      </w:r>
      <w:proofErr w:type="spellStart"/>
      <w:r w:rsidRPr="00286947">
        <w:rPr>
          <w:rFonts w:ascii="Times New Roman" w:eastAsia="Times New Roman" w:hAnsi="Times New Roman" w:cs="Times New Roman"/>
          <w:sz w:val="29"/>
          <w:szCs w:val="29"/>
          <w:lang w:eastAsia="es-MX"/>
        </w:rPr>
        <w:t>Spence</w:t>
      </w:r>
      <w:proofErr w:type="spellEnd"/>
      <w:r w:rsidRPr="00286947">
        <w:rPr>
          <w:rFonts w:ascii="Times New Roman" w:eastAsia="Times New Roman" w:hAnsi="Times New Roman" w:cs="Times New Roman"/>
          <w:sz w:val="29"/>
          <w:szCs w:val="29"/>
          <w:lang w:eastAsia="es-MX"/>
        </w:rPr>
        <w:t xml:space="preserve"> MJ (2004). </w:t>
      </w:r>
      <w:r w:rsidRPr="00286947">
        <w:rPr>
          <w:rFonts w:ascii="Times New Roman" w:eastAsia="Times New Roman" w:hAnsi="Times New Roman" w:cs="Times New Roman"/>
          <w:sz w:val="29"/>
          <w:szCs w:val="29"/>
          <w:lang w:val="en" w:eastAsia="es-MX"/>
        </w:rPr>
        <w:t xml:space="preserve">A real-life event enhances the accuracy of preschoolers' recall. </w:t>
      </w:r>
      <w:proofErr w:type="gramStart"/>
      <w:r w:rsidRPr="00286947">
        <w:rPr>
          <w:rFonts w:ascii="Times New Roman" w:eastAsia="Times New Roman" w:hAnsi="Times New Roman" w:cs="Times New Roman"/>
          <w:sz w:val="29"/>
          <w:szCs w:val="29"/>
          <w:lang w:val="en" w:eastAsia="es-MX"/>
        </w:rPr>
        <w:t>Applied Cognitive Psychology 18: 297-309.</w:t>
      </w:r>
      <w:proofErr w:type="gramEnd"/>
      <w:r w:rsidRPr="00286947">
        <w:rPr>
          <w:rFonts w:ascii="Times New Roman" w:eastAsia="Times New Roman" w:hAnsi="Times New Roman" w:cs="Times New Roman"/>
          <w:sz w:val="29"/>
          <w:szCs w:val="29"/>
          <w:lang w:val="en" w:eastAsia="es-MX"/>
        </w:rPr>
        <w:t xml:space="preserve"> DOI: 10.1002/acp.965 </w:t>
      </w:r>
    </w:p>
    <w:p w:rsidR="00286947" w:rsidRPr="00286947" w:rsidRDefault="00286947" w:rsidP="00286947">
      <w:pPr>
        <w:spacing w:before="100" w:beforeAutospacing="1" w:after="240" w:line="240" w:lineRule="auto"/>
        <w:rPr>
          <w:rFonts w:ascii="Times New Roman" w:eastAsia="Times New Roman" w:hAnsi="Times New Roman" w:cs="Times New Roman"/>
          <w:sz w:val="29"/>
          <w:szCs w:val="29"/>
          <w:lang w:val="en" w:eastAsia="es-MX"/>
        </w:rPr>
      </w:pPr>
      <w:proofErr w:type="spellStart"/>
      <w:proofErr w:type="gramStart"/>
      <w:r>
        <w:rPr>
          <w:rFonts w:ascii="Times New Roman" w:eastAsia="Times New Roman" w:hAnsi="Times New Roman" w:cs="Times New Roman"/>
          <w:i/>
          <w:iCs/>
          <w:sz w:val="29"/>
          <w:szCs w:val="29"/>
          <w:lang w:val="en" w:eastAsia="es-MX"/>
        </w:rPr>
        <w:t>Libro</w:t>
      </w:r>
      <w:proofErr w:type="spellEnd"/>
      <w:r w:rsidRPr="00286947">
        <w:rPr>
          <w:rFonts w:ascii="Times New Roman" w:eastAsia="Times New Roman" w:hAnsi="Times New Roman" w:cs="Times New Roman"/>
          <w:sz w:val="29"/>
          <w:szCs w:val="29"/>
          <w:lang w:val="en" w:eastAsia="es-MX"/>
        </w:rPr>
        <w:t xml:space="preserve"> :</w:t>
      </w:r>
      <w:proofErr w:type="gramEnd"/>
      <w:r w:rsidRPr="00286947">
        <w:rPr>
          <w:rFonts w:ascii="Times New Roman" w:eastAsia="Times New Roman" w:hAnsi="Times New Roman" w:cs="Times New Roman"/>
          <w:sz w:val="29"/>
          <w:szCs w:val="29"/>
          <w:lang w:val="en" w:eastAsia="es-MX"/>
        </w:rPr>
        <w:t xml:space="preserve"> Hare RD, </w:t>
      </w:r>
      <w:proofErr w:type="spellStart"/>
      <w:r w:rsidRPr="00286947">
        <w:rPr>
          <w:rFonts w:ascii="Times New Roman" w:eastAsia="Times New Roman" w:hAnsi="Times New Roman" w:cs="Times New Roman"/>
          <w:sz w:val="29"/>
          <w:szCs w:val="29"/>
          <w:lang w:val="en" w:eastAsia="es-MX"/>
        </w:rPr>
        <w:t>Schalling</w:t>
      </w:r>
      <w:proofErr w:type="spellEnd"/>
      <w:r w:rsidRPr="00286947">
        <w:rPr>
          <w:rFonts w:ascii="Times New Roman" w:eastAsia="Times New Roman" w:hAnsi="Times New Roman" w:cs="Times New Roman"/>
          <w:sz w:val="29"/>
          <w:szCs w:val="29"/>
          <w:lang w:val="en" w:eastAsia="es-MX"/>
        </w:rPr>
        <w:t xml:space="preserve"> D (1978). Psychopathic </w:t>
      </w:r>
      <w:proofErr w:type="spellStart"/>
      <w:r w:rsidRPr="00286947">
        <w:rPr>
          <w:rFonts w:ascii="Times New Roman" w:eastAsia="Times New Roman" w:hAnsi="Times New Roman" w:cs="Times New Roman"/>
          <w:sz w:val="29"/>
          <w:szCs w:val="29"/>
          <w:lang w:val="en" w:eastAsia="es-MX"/>
        </w:rPr>
        <w:t>Behaviour</w:t>
      </w:r>
      <w:proofErr w:type="spellEnd"/>
      <w:r w:rsidRPr="00286947">
        <w:rPr>
          <w:rFonts w:ascii="Times New Roman" w:eastAsia="Times New Roman" w:hAnsi="Times New Roman" w:cs="Times New Roman"/>
          <w:sz w:val="29"/>
          <w:szCs w:val="29"/>
          <w:lang w:val="en" w:eastAsia="es-MX"/>
        </w:rPr>
        <w:t xml:space="preserve">: Approaches to Research. New York: Wiley. </w:t>
      </w:r>
    </w:p>
    <w:p w:rsidR="00286947" w:rsidRPr="00286947" w:rsidRDefault="00286947" w:rsidP="00286947">
      <w:pPr>
        <w:spacing w:before="100" w:beforeAutospacing="1" w:after="240" w:line="240" w:lineRule="auto"/>
        <w:rPr>
          <w:rFonts w:ascii="Times New Roman" w:eastAsia="Times New Roman" w:hAnsi="Times New Roman" w:cs="Times New Roman"/>
          <w:sz w:val="29"/>
          <w:szCs w:val="29"/>
          <w:lang w:val="en" w:eastAsia="es-MX"/>
        </w:rPr>
      </w:pPr>
      <w:r w:rsidRPr="00286947">
        <w:rPr>
          <w:rFonts w:ascii="Times New Roman" w:eastAsia="Times New Roman" w:hAnsi="Times New Roman" w:cs="Times New Roman"/>
          <w:i/>
          <w:iCs/>
          <w:sz w:val="29"/>
          <w:szCs w:val="29"/>
          <w:lang w:eastAsia="es-MX"/>
        </w:rPr>
        <w:t xml:space="preserve">Capítulo de un </w:t>
      </w:r>
      <w:proofErr w:type="gramStart"/>
      <w:r w:rsidRPr="00286947">
        <w:rPr>
          <w:rFonts w:ascii="Times New Roman" w:eastAsia="Times New Roman" w:hAnsi="Times New Roman" w:cs="Times New Roman"/>
          <w:i/>
          <w:iCs/>
          <w:sz w:val="29"/>
          <w:szCs w:val="29"/>
          <w:lang w:eastAsia="es-MX"/>
        </w:rPr>
        <w:t>Libro</w:t>
      </w:r>
      <w:r w:rsidRPr="00286947">
        <w:rPr>
          <w:rFonts w:ascii="Times New Roman" w:eastAsia="Times New Roman" w:hAnsi="Times New Roman" w:cs="Times New Roman"/>
          <w:sz w:val="29"/>
          <w:szCs w:val="29"/>
          <w:lang w:eastAsia="es-MX"/>
        </w:rPr>
        <w:t xml:space="preserve"> :</w:t>
      </w:r>
      <w:proofErr w:type="gramEnd"/>
      <w:r w:rsidRPr="00286947">
        <w:rPr>
          <w:rFonts w:ascii="Times New Roman" w:eastAsia="Times New Roman" w:hAnsi="Times New Roman" w:cs="Times New Roman"/>
          <w:sz w:val="29"/>
          <w:szCs w:val="29"/>
          <w:lang w:eastAsia="es-MX"/>
        </w:rPr>
        <w:t xml:space="preserve"> </w:t>
      </w:r>
      <w:proofErr w:type="spellStart"/>
      <w:r w:rsidRPr="00286947">
        <w:rPr>
          <w:rFonts w:ascii="Times New Roman" w:eastAsia="Times New Roman" w:hAnsi="Times New Roman" w:cs="Times New Roman"/>
          <w:sz w:val="29"/>
          <w:szCs w:val="29"/>
          <w:lang w:eastAsia="es-MX"/>
        </w:rPr>
        <w:t>Oucho</w:t>
      </w:r>
      <w:proofErr w:type="spellEnd"/>
      <w:r w:rsidRPr="00286947">
        <w:rPr>
          <w:rFonts w:ascii="Times New Roman" w:eastAsia="Times New Roman" w:hAnsi="Times New Roman" w:cs="Times New Roman"/>
          <w:sz w:val="29"/>
          <w:szCs w:val="29"/>
          <w:lang w:eastAsia="es-MX"/>
        </w:rPr>
        <w:t xml:space="preserve"> JO, </w:t>
      </w:r>
      <w:proofErr w:type="spellStart"/>
      <w:r w:rsidRPr="00286947">
        <w:rPr>
          <w:rFonts w:ascii="Times New Roman" w:eastAsia="Times New Roman" w:hAnsi="Times New Roman" w:cs="Times New Roman"/>
          <w:sz w:val="29"/>
          <w:szCs w:val="29"/>
          <w:lang w:eastAsia="es-MX"/>
        </w:rPr>
        <w:t>Gould</w:t>
      </w:r>
      <w:proofErr w:type="spellEnd"/>
      <w:r w:rsidRPr="00286947">
        <w:rPr>
          <w:rFonts w:ascii="Times New Roman" w:eastAsia="Times New Roman" w:hAnsi="Times New Roman" w:cs="Times New Roman"/>
          <w:sz w:val="29"/>
          <w:szCs w:val="29"/>
          <w:lang w:eastAsia="es-MX"/>
        </w:rPr>
        <w:t xml:space="preserve"> WT, Smith FK, Brown PL, Jones RH (1993). </w:t>
      </w:r>
      <w:proofErr w:type="gramStart"/>
      <w:r w:rsidRPr="00286947">
        <w:rPr>
          <w:rFonts w:ascii="Times New Roman" w:eastAsia="Times New Roman" w:hAnsi="Times New Roman" w:cs="Times New Roman"/>
          <w:sz w:val="29"/>
          <w:szCs w:val="29"/>
          <w:lang w:val="en" w:eastAsia="es-MX"/>
        </w:rPr>
        <w:t>Internal migration, urbanization and population distribution.</w:t>
      </w:r>
      <w:proofErr w:type="gramEnd"/>
      <w:r w:rsidRPr="00286947">
        <w:rPr>
          <w:rFonts w:ascii="Times New Roman" w:eastAsia="Times New Roman" w:hAnsi="Times New Roman" w:cs="Times New Roman"/>
          <w:sz w:val="29"/>
          <w:szCs w:val="29"/>
          <w:lang w:val="en" w:eastAsia="es-MX"/>
        </w:rPr>
        <w:t xml:space="preserve"> In Foote KA, Hill KH, Martin LG (</w:t>
      </w:r>
      <w:proofErr w:type="spellStart"/>
      <w:proofErr w:type="gramStart"/>
      <w:r w:rsidRPr="00286947">
        <w:rPr>
          <w:rFonts w:ascii="Times New Roman" w:eastAsia="Times New Roman" w:hAnsi="Times New Roman" w:cs="Times New Roman"/>
          <w:sz w:val="29"/>
          <w:szCs w:val="29"/>
          <w:lang w:val="en" w:eastAsia="es-MX"/>
        </w:rPr>
        <w:t>eds</w:t>
      </w:r>
      <w:proofErr w:type="spellEnd"/>
      <w:proofErr w:type="gramEnd"/>
      <w:r w:rsidRPr="00286947">
        <w:rPr>
          <w:rFonts w:ascii="Times New Roman" w:eastAsia="Times New Roman" w:hAnsi="Times New Roman" w:cs="Times New Roman"/>
          <w:sz w:val="29"/>
          <w:szCs w:val="29"/>
          <w:lang w:val="en" w:eastAsia="es-MX"/>
        </w:rPr>
        <w:t xml:space="preserve">) Demographic Change in Sub-Saharan Africa. Washington DC: National Academy Press pp. 255-296. </w:t>
      </w:r>
    </w:p>
    <w:p w:rsidR="00286947" w:rsidRPr="00286947" w:rsidRDefault="00286947" w:rsidP="00286947">
      <w:pPr>
        <w:spacing w:before="100" w:beforeAutospacing="1" w:after="240" w:line="240" w:lineRule="auto"/>
        <w:rPr>
          <w:rFonts w:ascii="Times New Roman" w:eastAsia="Times New Roman" w:hAnsi="Times New Roman" w:cs="Times New Roman"/>
          <w:sz w:val="29"/>
          <w:szCs w:val="29"/>
          <w:lang w:val="en" w:eastAsia="es-MX"/>
        </w:rPr>
      </w:pPr>
      <w:r w:rsidRPr="00286947">
        <w:rPr>
          <w:rFonts w:ascii="Times New Roman" w:eastAsia="Times New Roman" w:hAnsi="Times New Roman" w:cs="Times New Roman"/>
          <w:sz w:val="29"/>
          <w:szCs w:val="29"/>
          <w:lang w:val="en" w:eastAsia="es-MX"/>
        </w:rPr>
        <w:t xml:space="preserve">Personal communications and unpublished data should not be listed in the reference section but should be given in full in the text. </w:t>
      </w:r>
    </w:p>
    <w:p w:rsidR="00B94AA7" w:rsidRPr="00AA5497" w:rsidRDefault="00AA5497">
      <w:r w:rsidRPr="00AA5497">
        <w:t xml:space="preserve">Como citar el Artículo de </w:t>
      </w:r>
      <w:proofErr w:type="spellStart"/>
      <w:r w:rsidRPr="00AA5497">
        <w:t>Yerxa</w:t>
      </w:r>
      <w:proofErr w:type="spellEnd"/>
      <w:r w:rsidRPr="00AA5497">
        <w:t>.</w:t>
      </w:r>
    </w:p>
    <w:p w:rsidR="00AA5497" w:rsidRPr="00194567" w:rsidRDefault="00AA5497" w:rsidP="00AA5497">
      <w:pPr>
        <w:jc w:val="both"/>
        <w:rPr>
          <w:rFonts w:ascii="Arial" w:hAnsi="Arial"/>
          <w:lang w:val="en-US"/>
        </w:rPr>
      </w:pPr>
      <w:proofErr w:type="spellStart"/>
      <w:r w:rsidRPr="00194567">
        <w:rPr>
          <w:rFonts w:ascii="Arial" w:hAnsi="Arial"/>
          <w:lang w:val="en-US"/>
        </w:rPr>
        <w:t>Yerxa</w:t>
      </w:r>
      <w:proofErr w:type="spellEnd"/>
      <w:r w:rsidRPr="00194567">
        <w:rPr>
          <w:rFonts w:ascii="Arial" w:hAnsi="Arial"/>
          <w:lang w:val="en-US"/>
        </w:rPr>
        <w:t xml:space="preserve"> EJ (1997). </w:t>
      </w:r>
      <w:r w:rsidRPr="00194567">
        <w:rPr>
          <w:rFonts w:ascii="Arial" w:hAnsi="Arial"/>
          <w:i/>
          <w:lang w:val="en-US"/>
        </w:rPr>
        <w:t xml:space="preserve">Occupation: the Keystone of a Curriculum for Self-Defined Profession.  </w:t>
      </w:r>
      <w:r>
        <w:rPr>
          <w:rFonts w:ascii="Arial" w:hAnsi="Arial"/>
          <w:lang w:val="en-US"/>
        </w:rPr>
        <w:t xml:space="preserve">American Journal of Occupational Therapy 52, 5: </w:t>
      </w:r>
      <w:proofErr w:type="spellStart"/>
      <w:r>
        <w:rPr>
          <w:rFonts w:ascii="Arial" w:hAnsi="Arial"/>
          <w:lang w:val="en-US"/>
        </w:rPr>
        <w:t>pp</w:t>
      </w:r>
      <w:proofErr w:type="spellEnd"/>
      <w:r>
        <w:rPr>
          <w:rFonts w:ascii="Arial" w:hAnsi="Arial"/>
          <w:lang w:val="en-US"/>
        </w:rPr>
        <w:t xml:space="preserve"> 365-372.</w:t>
      </w:r>
    </w:p>
    <w:p w:rsidR="00AA5497" w:rsidRPr="00AA5497" w:rsidRDefault="00AA5497">
      <w:bookmarkStart w:id="0" w:name="_GoBack"/>
      <w:bookmarkEnd w:id="0"/>
    </w:p>
    <w:sectPr w:rsidR="00AA5497" w:rsidRPr="00AA54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47"/>
    <w:rsid w:val="000042B4"/>
    <w:rsid w:val="000068E3"/>
    <w:rsid w:val="00037634"/>
    <w:rsid w:val="00041A46"/>
    <w:rsid w:val="000466B9"/>
    <w:rsid w:val="0005243F"/>
    <w:rsid w:val="00053EA2"/>
    <w:rsid w:val="00066213"/>
    <w:rsid w:val="000723C1"/>
    <w:rsid w:val="00096569"/>
    <w:rsid w:val="000B0D40"/>
    <w:rsid w:val="000C0A16"/>
    <w:rsid w:val="000C7AD3"/>
    <w:rsid w:val="000D09D7"/>
    <w:rsid w:val="000D0FCB"/>
    <w:rsid w:val="000D2A9E"/>
    <w:rsid w:val="000E73A6"/>
    <w:rsid w:val="00102EE8"/>
    <w:rsid w:val="0013205D"/>
    <w:rsid w:val="0013297F"/>
    <w:rsid w:val="001340DB"/>
    <w:rsid w:val="00136875"/>
    <w:rsid w:val="00137DAA"/>
    <w:rsid w:val="001409C0"/>
    <w:rsid w:val="0015155A"/>
    <w:rsid w:val="00157713"/>
    <w:rsid w:val="00164D16"/>
    <w:rsid w:val="001774F8"/>
    <w:rsid w:val="00185183"/>
    <w:rsid w:val="00191902"/>
    <w:rsid w:val="001B1A0C"/>
    <w:rsid w:val="001B1DF4"/>
    <w:rsid w:val="001D10A8"/>
    <w:rsid w:val="001D61AE"/>
    <w:rsid w:val="001D63F3"/>
    <w:rsid w:val="001E5DAA"/>
    <w:rsid w:val="001F5C43"/>
    <w:rsid w:val="0022144B"/>
    <w:rsid w:val="00227F58"/>
    <w:rsid w:val="00230507"/>
    <w:rsid w:val="00242C1F"/>
    <w:rsid w:val="00251560"/>
    <w:rsid w:val="00284583"/>
    <w:rsid w:val="00286947"/>
    <w:rsid w:val="00287B0E"/>
    <w:rsid w:val="002A4FAA"/>
    <w:rsid w:val="002A5D8F"/>
    <w:rsid w:val="002A7197"/>
    <w:rsid w:val="002B0839"/>
    <w:rsid w:val="002C4207"/>
    <w:rsid w:val="00300082"/>
    <w:rsid w:val="0030097A"/>
    <w:rsid w:val="00300B9A"/>
    <w:rsid w:val="00301321"/>
    <w:rsid w:val="00330020"/>
    <w:rsid w:val="00330F6E"/>
    <w:rsid w:val="00335CFC"/>
    <w:rsid w:val="00345369"/>
    <w:rsid w:val="00354368"/>
    <w:rsid w:val="00371743"/>
    <w:rsid w:val="0037641B"/>
    <w:rsid w:val="00392ED6"/>
    <w:rsid w:val="003A1FC4"/>
    <w:rsid w:val="003A2369"/>
    <w:rsid w:val="003A250E"/>
    <w:rsid w:val="003A5508"/>
    <w:rsid w:val="003B28B4"/>
    <w:rsid w:val="003B3C89"/>
    <w:rsid w:val="003E76AB"/>
    <w:rsid w:val="003F37AC"/>
    <w:rsid w:val="003F5D34"/>
    <w:rsid w:val="003F7D1E"/>
    <w:rsid w:val="00407D06"/>
    <w:rsid w:val="00420925"/>
    <w:rsid w:val="004214EE"/>
    <w:rsid w:val="00422107"/>
    <w:rsid w:val="00433772"/>
    <w:rsid w:val="00450DD4"/>
    <w:rsid w:val="00451467"/>
    <w:rsid w:val="00465089"/>
    <w:rsid w:val="0046597E"/>
    <w:rsid w:val="00475C70"/>
    <w:rsid w:val="004A309E"/>
    <w:rsid w:val="004A4E00"/>
    <w:rsid w:val="004B111E"/>
    <w:rsid w:val="004C1527"/>
    <w:rsid w:val="004D5803"/>
    <w:rsid w:val="004E4023"/>
    <w:rsid w:val="004E42F2"/>
    <w:rsid w:val="004E7D5D"/>
    <w:rsid w:val="004F072B"/>
    <w:rsid w:val="00500EA4"/>
    <w:rsid w:val="00522A0F"/>
    <w:rsid w:val="005300BE"/>
    <w:rsid w:val="00532371"/>
    <w:rsid w:val="0053387A"/>
    <w:rsid w:val="00541B77"/>
    <w:rsid w:val="0054650F"/>
    <w:rsid w:val="00567E45"/>
    <w:rsid w:val="005861FD"/>
    <w:rsid w:val="005912DD"/>
    <w:rsid w:val="005A6C44"/>
    <w:rsid w:val="005B689F"/>
    <w:rsid w:val="005D042C"/>
    <w:rsid w:val="005D71CB"/>
    <w:rsid w:val="005E0BE2"/>
    <w:rsid w:val="005F6F1A"/>
    <w:rsid w:val="005F7FB7"/>
    <w:rsid w:val="00630B10"/>
    <w:rsid w:val="00660150"/>
    <w:rsid w:val="006711A6"/>
    <w:rsid w:val="00680895"/>
    <w:rsid w:val="00687CF6"/>
    <w:rsid w:val="00691F55"/>
    <w:rsid w:val="006949B8"/>
    <w:rsid w:val="006B7CDB"/>
    <w:rsid w:val="006C1C85"/>
    <w:rsid w:val="006C6853"/>
    <w:rsid w:val="006D11F7"/>
    <w:rsid w:val="006D23C6"/>
    <w:rsid w:val="006D6254"/>
    <w:rsid w:val="006F0689"/>
    <w:rsid w:val="006F2720"/>
    <w:rsid w:val="007133DF"/>
    <w:rsid w:val="00765E7A"/>
    <w:rsid w:val="00782EAA"/>
    <w:rsid w:val="00790C35"/>
    <w:rsid w:val="007A5769"/>
    <w:rsid w:val="007A7294"/>
    <w:rsid w:val="007C61A9"/>
    <w:rsid w:val="007E5226"/>
    <w:rsid w:val="007F60B5"/>
    <w:rsid w:val="008004EA"/>
    <w:rsid w:val="00810383"/>
    <w:rsid w:val="008306CF"/>
    <w:rsid w:val="008358DA"/>
    <w:rsid w:val="00837A08"/>
    <w:rsid w:val="00845CC9"/>
    <w:rsid w:val="00846A53"/>
    <w:rsid w:val="008522F3"/>
    <w:rsid w:val="00854374"/>
    <w:rsid w:val="0086085D"/>
    <w:rsid w:val="0086317D"/>
    <w:rsid w:val="00864E49"/>
    <w:rsid w:val="0087247A"/>
    <w:rsid w:val="00873EAD"/>
    <w:rsid w:val="00881B82"/>
    <w:rsid w:val="008A3ADF"/>
    <w:rsid w:val="008A74AD"/>
    <w:rsid w:val="008B66CF"/>
    <w:rsid w:val="008C63D8"/>
    <w:rsid w:val="008E5CCA"/>
    <w:rsid w:val="008E7FE4"/>
    <w:rsid w:val="008F29F8"/>
    <w:rsid w:val="008F3AA8"/>
    <w:rsid w:val="009223F0"/>
    <w:rsid w:val="0092289E"/>
    <w:rsid w:val="00930354"/>
    <w:rsid w:val="00931AB8"/>
    <w:rsid w:val="009351CE"/>
    <w:rsid w:val="009541F9"/>
    <w:rsid w:val="00957649"/>
    <w:rsid w:val="009642FD"/>
    <w:rsid w:val="00966EC3"/>
    <w:rsid w:val="00970038"/>
    <w:rsid w:val="00982727"/>
    <w:rsid w:val="0098752A"/>
    <w:rsid w:val="0098783D"/>
    <w:rsid w:val="009938D2"/>
    <w:rsid w:val="009B7E9C"/>
    <w:rsid w:val="009D5A73"/>
    <w:rsid w:val="009E3654"/>
    <w:rsid w:val="009F399C"/>
    <w:rsid w:val="00A04E60"/>
    <w:rsid w:val="00A077BA"/>
    <w:rsid w:val="00A26184"/>
    <w:rsid w:val="00A32D64"/>
    <w:rsid w:val="00A4501D"/>
    <w:rsid w:val="00A51FBF"/>
    <w:rsid w:val="00A5274C"/>
    <w:rsid w:val="00A53703"/>
    <w:rsid w:val="00A54E6D"/>
    <w:rsid w:val="00A56271"/>
    <w:rsid w:val="00A63F82"/>
    <w:rsid w:val="00A73E6C"/>
    <w:rsid w:val="00A76405"/>
    <w:rsid w:val="00A80710"/>
    <w:rsid w:val="00A86E43"/>
    <w:rsid w:val="00A90248"/>
    <w:rsid w:val="00AA1487"/>
    <w:rsid w:val="00AA5497"/>
    <w:rsid w:val="00AA5D2E"/>
    <w:rsid w:val="00AA7F88"/>
    <w:rsid w:val="00AD3FF8"/>
    <w:rsid w:val="00AE0E39"/>
    <w:rsid w:val="00AF0011"/>
    <w:rsid w:val="00B132B1"/>
    <w:rsid w:val="00B26399"/>
    <w:rsid w:val="00B26F89"/>
    <w:rsid w:val="00B36075"/>
    <w:rsid w:val="00B3757D"/>
    <w:rsid w:val="00B52AEA"/>
    <w:rsid w:val="00B55B76"/>
    <w:rsid w:val="00B571B3"/>
    <w:rsid w:val="00B63D59"/>
    <w:rsid w:val="00B72A41"/>
    <w:rsid w:val="00B822E3"/>
    <w:rsid w:val="00B85379"/>
    <w:rsid w:val="00B861C1"/>
    <w:rsid w:val="00B94AA7"/>
    <w:rsid w:val="00BA09AE"/>
    <w:rsid w:val="00BA7252"/>
    <w:rsid w:val="00BA7335"/>
    <w:rsid w:val="00BB3C3B"/>
    <w:rsid w:val="00BC5E3A"/>
    <w:rsid w:val="00BD570B"/>
    <w:rsid w:val="00BE1195"/>
    <w:rsid w:val="00C07306"/>
    <w:rsid w:val="00C1140A"/>
    <w:rsid w:val="00C177A8"/>
    <w:rsid w:val="00C665EF"/>
    <w:rsid w:val="00C666D8"/>
    <w:rsid w:val="00C9216A"/>
    <w:rsid w:val="00CA0F2B"/>
    <w:rsid w:val="00CA5E94"/>
    <w:rsid w:val="00CB15DD"/>
    <w:rsid w:val="00CC251B"/>
    <w:rsid w:val="00CD48DB"/>
    <w:rsid w:val="00CE232C"/>
    <w:rsid w:val="00D04447"/>
    <w:rsid w:val="00D22810"/>
    <w:rsid w:val="00D26786"/>
    <w:rsid w:val="00D343DB"/>
    <w:rsid w:val="00D40440"/>
    <w:rsid w:val="00D6720C"/>
    <w:rsid w:val="00D75BEF"/>
    <w:rsid w:val="00D9172D"/>
    <w:rsid w:val="00D96648"/>
    <w:rsid w:val="00DB2146"/>
    <w:rsid w:val="00DB2B53"/>
    <w:rsid w:val="00DB6CD3"/>
    <w:rsid w:val="00DC40A5"/>
    <w:rsid w:val="00DC4244"/>
    <w:rsid w:val="00DD199F"/>
    <w:rsid w:val="00DD5172"/>
    <w:rsid w:val="00DD7990"/>
    <w:rsid w:val="00DE259B"/>
    <w:rsid w:val="00DE6DAB"/>
    <w:rsid w:val="00E11240"/>
    <w:rsid w:val="00E13A29"/>
    <w:rsid w:val="00E31F17"/>
    <w:rsid w:val="00E40D59"/>
    <w:rsid w:val="00E85F1F"/>
    <w:rsid w:val="00E862D4"/>
    <w:rsid w:val="00E919EB"/>
    <w:rsid w:val="00EA003A"/>
    <w:rsid w:val="00EB24D5"/>
    <w:rsid w:val="00EB4AC4"/>
    <w:rsid w:val="00ED0846"/>
    <w:rsid w:val="00ED332C"/>
    <w:rsid w:val="00ED6117"/>
    <w:rsid w:val="00EE3DDB"/>
    <w:rsid w:val="00EF1E39"/>
    <w:rsid w:val="00F00A66"/>
    <w:rsid w:val="00F00E3C"/>
    <w:rsid w:val="00F165C0"/>
    <w:rsid w:val="00F16E39"/>
    <w:rsid w:val="00F2093D"/>
    <w:rsid w:val="00F25F55"/>
    <w:rsid w:val="00F3788B"/>
    <w:rsid w:val="00F66320"/>
    <w:rsid w:val="00F67B5D"/>
    <w:rsid w:val="00F76154"/>
    <w:rsid w:val="00F818F2"/>
    <w:rsid w:val="00F845A8"/>
    <w:rsid w:val="00FA5D9C"/>
    <w:rsid w:val="00FC0A0E"/>
    <w:rsid w:val="00FC43C4"/>
    <w:rsid w:val="00FC77C8"/>
    <w:rsid w:val="00FD4003"/>
    <w:rsid w:val="00FF3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6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947"/>
    <w:rPr>
      <w:rFonts w:ascii="Tahoma" w:hAnsi="Tahoma" w:cs="Tahoma"/>
      <w:sz w:val="16"/>
      <w:szCs w:val="16"/>
    </w:rPr>
  </w:style>
  <w:style w:type="character" w:styleId="Hipervnculo">
    <w:name w:val="Hyperlink"/>
    <w:basedOn w:val="Fuentedeprrafopredeter"/>
    <w:uiPriority w:val="99"/>
    <w:semiHidden/>
    <w:unhideWhenUsed/>
    <w:rsid w:val="002869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6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947"/>
    <w:rPr>
      <w:rFonts w:ascii="Tahoma" w:hAnsi="Tahoma" w:cs="Tahoma"/>
      <w:sz w:val="16"/>
      <w:szCs w:val="16"/>
    </w:rPr>
  </w:style>
  <w:style w:type="character" w:styleId="Hipervnculo">
    <w:name w:val="Hyperlink"/>
    <w:basedOn w:val="Fuentedeprrafopredeter"/>
    <w:uiPriority w:val="99"/>
    <w:semiHidden/>
    <w:unhideWhenUsed/>
    <w:rsid w:val="00286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54888">
      <w:bodyDiv w:val="1"/>
      <w:marLeft w:val="0"/>
      <w:marRight w:val="0"/>
      <w:marTop w:val="0"/>
      <w:marBottom w:val="0"/>
      <w:divBdr>
        <w:top w:val="none" w:sz="0" w:space="0" w:color="auto"/>
        <w:left w:val="none" w:sz="0" w:space="0" w:color="auto"/>
        <w:bottom w:val="none" w:sz="0" w:space="0" w:color="auto"/>
        <w:right w:val="none" w:sz="0" w:space="0" w:color="auto"/>
      </w:divBdr>
      <w:divsChild>
        <w:div w:id="995231392">
          <w:marLeft w:val="0"/>
          <w:marRight w:val="0"/>
          <w:marTop w:val="0"/>
          <w:marBottom w:val="0"/>
          <w:divBdr>
            <w:top w:val="none" w:sz="0" w:space="0" w:color="auto"/>
            <w:left w:val="none" w:sz="0" w:space="0" w:color="auto"/>
            <w:bottom w:val="none" w:sz="0" w:space="0" w:color="auto"/>
            <w:right w:val="none" w:sz="0" w:space="0" w:color="auto"/>
          </w:divBdr>
          <w:divsChild>
            <w:div w:id="728923109">
              <w:marLeft w:val="0"/>
              <w:marRight w:val="0"/>
              <w:marTop w:val="0"/>
              <w:marBottom w:val="0"/>
              <w:divBdr>
                <w:top w:val="none" w:sz="0" w:space="0" w:color="auto"/>
                <w:left w:val="none" w:sz="0" w:space="0" w:color="auto"/>
                <w:bottom w:val="none" w:sz="0" w:space="0" w:color="auto"/>
                <w:right w:val="none" w:sz="0" w:space="0" w:color="auto"/>
              </w:divBdr>
              <w:divsChild>
                <w:div w:id="1409305533">
                  <w:marLeft w:val="0"/>
                  <w:marRight w:val="0"/>
                  <w:marTop w:val="0"/>
                  <w:marBottom w:val="0"/>
                  <w:divBdr>
                    <w:top w:val="none" w:sz="0" w:space="0" w:color="auto"/>
                    <w:left w:val="none" w:sz="0" w:space="0" w:color="auto"/>
                    <w:bottom w:val="none" w:sz="0" w:space="0" w:color="auto"/>
                    <w:right w:val="none" w:sz="0" w:space="0" w:color="auto"/>
                  </w:divBdr>
                  <w:divsChild>
                    <w:div w:id="1047336103">
                      <w:marLeft w:val="0"/>
                      <w:marRight w:val="0"/>
                      <w:marTop w:val="0"/>
                      <w:marBottom w:val="0"/>
                      <w:divBdr>
                        <w:top w:val="none" w:sz="0" w:space="0" w:color="auto"/>
                        <w:left w:val="none" w:sz="0" w:space="0" w:color="auto"/>
                        <w:bottom w:val="none" w:sz="0" w:space="0" w:color="auto"/>
                        <w:right w:val="none" w:sz="0" w:space="0" w:color="auto"/>
                      </w:divBdr>
                      <w:divsChild>
                        <w:div w:id="1859853225">
                          <w:marLeft w:val="0"/>
                          <w:marRight w:val="0"/>
                          <w:marTop w:val="0"/>
                          <w:marBottom w:val="0"/>
                          <w:divBdr>
                            <w:top w:val="none" w:sz="0" w:space="0" w:color="auto"/>
                            <w:left w:val="none" w:sz="0" w:space="0" w:color="auto"/>
                            <w:bottom w:val="none" w:sz="0" w:space="0" w:color="auto"/>
                            <w:right w:val="none" w:sz="0" w:space="0" w:color="auto"/>
                          </w:divBdr>
                          <w:divsChild>
                            <w:div w:id="365909611">
                              <w:marLeft w:val="0"/>
                              <w:marRight w:val="0"/>
                              <w:marTop w:val="0"/>
                              <w:marBottom w:val="0"/>
                              <w:divBdr>
                                <w:top w:val="none" w:sz="0" w:space="0" w:color="auto"/>
                                <w:left w:val="none" w:sz="0" w:space="0" w:color="auto"/>
                                <w:bottom w:val="none" w:sz="0" w:space="0" w:color="auto"/>
                                <w:right w:val="none" w:sz="0" w:space="0" w:color="auto"/>
                              </w:divBdr>
                              <w:divsChild>
                                <w:div w:id="19271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ileyonlinelibrary.com/doiinf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Cristy</dc:creator>
  <cp:lastModifiedBy>Cristy Bolaños</cp:lastModifiedBy>
  <cp:revision>2</cp:revision>
  <dcterms:created xsi:type="dcterms:W3CDTF">2015-08-27T16:03:00Z</dcterms:created>
  <dcterms:modified xsi:type="dcterms:W3CDTF">2015-08-27T16:03:00Z</dcterms:modified>
</cp:coreProperties>
</file>